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6E7" w:rsidRPr="005C26E7" w:rsidRDefault="005C26E7" w:rsidP="005C26E7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left="36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2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муниципальной программы</w:t>
      </w:r>
    </w:p>
    <w:p w:rsidR="005C26E7" w:rsidRPr="005C26E7" w:rsidRDefault="005C26E7" w:rsidP="005C26E7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413"/>
        <w:gridCol w:w="7227"/>
      </w:tblGrid>
      <w:tr w:rsidR="005C26E7" w:rsidRPr="005C26E7" w:rsidTr="006B7D8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83847478"/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«Культура Городского округа «Жатай» на 2023 - 2027 годы»</w:t>
            </w:r>
          </w:p>
        </w:tc>
      </w:tr>
      <w:tr w:rsidR="005C26E7" w:rsidRPr="005C26E7" w:rsidTr="006B7D83">
        <w:trPr>
          <w:trHeight w:val="12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6E7" w:rsidRPr="005C26E7" w:rsidRDefault="005C26E7" w:rsidP="005C26E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разработки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6E7" w:rsidRPr="005C26E7" w:rsidRDefault="005C26E7" w:rsidP="005C26E7">
            <w:pPr>
              <w:tabs>
                <w:tab w:val="left" w:pos="0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Окружной Администрации ГО «Жатай» от 16.09.2016г. №170 «Об утверждении Методических рекомендаций по разработке муниципальных программ ГО «Жатай»</w:t>
            </w:r>
          </w:p>
        </w:tc>
      </w:tr>
      <w:tr w:rsidR="005C26E7" w:rsidRPr="005C26E7" w:rsidTr="006B7D8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Окружная Администрация Городского округа «Жатай» </w:t>
            </w:r>
          </w:p>
        </w:tc>
      </w:tr>
      <w:tr w:rsidR="005C26E7" w:rsidRPr="005C26E7" w:rsidTr="006B7D8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Программы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культуры, спорта, молодежной и семейной политики Окружной Администрации Городского округа «Жатай»</w:t>
            </w:r>
          </w:p>
        </w:tc>
      </w:tr>
      <w:tr w:rsidR="005C26E7" w:rsidRPr="005C26E7" w:rsidTr="006B7D8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Программы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культуры Городского округа «Жатай»</w:t>
            </w:r>
          </w:p>
        </w:tc>
      </w:tr>
      <w:tr w:rsidR="005C26E7" w:rsidRPr="005C26E7" w:rsidTr="006B7D8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цель Программы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сохранение благоприятных условий для развития культуры, содействие </w:t>
            </w: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формированию гармонично развитой и социально-ответственной личности</w:t>
            </w:r>
          </w:p>
        </w:tc>
      </w:tr>
      <w:tr w:rsidR="005C26E7" w:rsidRPr="005C26E7" w:rsidTr="006B7D8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  задачи Программы</w:t>
            </w:r>
          </w:p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-142" w:firstLine="142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6E7" w:rsidRPr="005C26E7" w:rsidRDefault="005C26E7" w:rsidP="005C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Осуществление полномочий Городского округа «Жатай» в области культуры и искусства.</w:t>
            </w:r>
          </w:p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Вовлечение граждан в культурную деятельность, повышение востребованности услуг в сфере культуры</w:t>
            </w:r>
          </w:p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Сохранение и повышение востребованности культурного и исторического наследия</w:t>
            </w:r>
          </w:p>
        </w:tc>
      </w:tr>
      <w:bookmarkEnd w:id="0"/>
      <w:tr w:rsidR="005C26E7" w:rsidRPr="005C26E7" w:rsidTr="006B7D83">
        <w:trPr>
          <w:trHeight w:val="5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6E7" w:rsidRPr="005C26E7" w:rsidRDefault="005C26E7" w:rsidP="005C26E7">
            <w:pPr>
              <w:numPr>
                <w:ilvl w:val="0"/>
                <w:numId w:val="1"/>
              </w:numPr>
              <w:spacing w:after="200" w:line="276" w:lineRule="auto"/>
              <w:ind w:left="4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Обеспечивающая подпрограмма.</w:t>
            </w:r>
          </w:p>
          <w:p w:rsidR="005C26E7" w:rsidRPr="005C26E7" w:rsidRDefault="005C26E7" w:rsidP="005C26E7">
            <w:pPr>
              <w:numPr>
                <w:ilvl w:val="0"/>
                <w:numId w:val="1"/>
              </w:numPr>
              <w:spacing w:after="200" w:line="276" w:lineRule="auto"/>
              <w:ind w:left="4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потенциала культуры, как духовно-нравственной основы развития личности и общества.</w:t>
            </w:r>
          </w:p>
          <w:p w:rsidR="005C26E7" w:rsidRPr="005C26E7" w:rsidRDefault="005C26E7" w:rsidP="005C26E7">
            <w:pPr>
              <w:numPr>
                <w:ilvl w:val="0"/>
                <w:numId w:val="1"/>
              </w:numPr>
              <w:spacing w:after="200" w:line="276" w:lineRule="auto"/>
              <w:ind w:left="4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культурного и исторического наследия, обеспечение доступа населения к культурным ценностям и информации.</w:t>
            </w:r>
          </w:p>
        </w:tc>
      </w:tr>
      <w:tr w:rsidR="005C26E7" w:rsidRPr="005C26E7" w:rsidTr="006B7D8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источники финансирования программы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47" w:rsidRPr="00FF5F47" w:rsidRDefault="00FF5F47" w:rsidP="00FF5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Общий объем финансирования на 2023-2027 годы составляет 184 449,00 тыс. рублей, в </w:t>
            </w:r>
            <w:proofErr w:type="spellStart"/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>т.ч</w:t>
            </w:r>
            <w:proofErr w:type="spellEnd"/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>. по годам:</w:t>
            </w:r>
          </w:p>
          <w:p w:rsidR="00FF5F47" w:rsidRPr="00FF5F47" w:rsidRDefault="00FF5F47" w:rsidP="00FF5F47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Бюджет ГО «Жатай» - 175 078,10 тыс. рублей, в </w:t>
            </w:r>
            <w:proofErr w:type="spellStart"/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>т.ч</w:t>
            </w:r>
            <w:proofErr w:type="spellEnd"/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>. по годам:</w:t>
            </w:r>
          </w:p>
          <w:p w:rsidR="00FF5F47" w:rsidRPr="00FF5F47" w:rsidRDefault="00FF5F47" w:rsidP="00FF5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>2023 год– 35 956,10 тыс. рублей;</w:t>
            </w:r>
          </w:p>
          <w:p w:rsidR="00FF5F47" w:rsidRPr="00FF5F47" w:rsidRDefault="00FF5F47" w:rsidP="00FF5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>2024 год– 33 890,00</w:t>
            </w:r>
            <w:r w:rsidRPr="00FF5F47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>тыс. рублей;</w:t>
            </w:r>
          </w:p>
          <w:p w:rsidR="00FF5F47" w:rsidRPr="00FF5F47" w:rsidRDefault="00FF5F47" w:rsidP="00FF5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>2025 год– 34 746,00 тыс. рублей;</w:t>
            </w:r>
          </w:p>
          <w:p w:rsidR="00FF5F47" w:rsidRPr="00FF5F47" w:rsidRDefault="00FF5F47" w:rsidP="00FF5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>2026 год – 36 250,00 тыс. рублей;</w:t>
            </w:r>
          </w:p>
          <w:p w:rsidR="00FF5F47" w:rsidRPr="00FF5F47" w:rsidRDefault="00FF5F47" w:rsidP="00FF5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>2027 год – 34 236,00 тыс. рублей.</w:t>
            </w:r>
          </w:p>
          <w:p w:rsidR="00FF5F47" w:rsidRPr="00FF5F47" w:rsidRDefault="00FF5F47" w:rsidP="00FF5F47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Бюджет РС (Я) – 198,00 тыс. рублей, в </w:t>
            </w:r>
            <w:proofErr w:type="spellStart"/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>т.ч</w:t>
            </w:r>
            <w:proofErr w:type="spellEnd"/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>. по годам:</w:t>
            </w:r>
          </w:p>
          <w:p w:rsidR="00FF5F47" w:rsidRPr="00FF5F47" w:rsidRDefault="00FF5F47" w:rsidP="00FF5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>2023 год - 146,00 тыс. рублей;</w:t>
            </w:r>
          </w:p>
          <w:p w:rsidR="00FF5F47" w:rsidRPr="00FF5F47" w:rsidRDefault="00FF5F47" w:rsidP="00FF5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>2024 год - 52,00 тыс. рублей;</w:t>
            </w:r>
          </w:p>
          <w:p w:rsidR="00FF5F47" w:rsidRPr="00FF5F47" w:rsidRDefault="00FF5F47" w:rsidP="00FF5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>2025 год - 0,00 тыс. рублей;</w:t>
            </w:r>
          </w:p>
          <w:p w:rsidR="00FF5F47" w:rsidRPr="00FF5F47" w:rsidRDefault="00FF5F47" w:rsidP="00FF5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>2026 год - 0,00 тыс. рублей;</w:t>
            </w:r>
          </w:p>
          <w:p w:rsidR="00FF5F47" w:rsidRPr="00FF5F47" w:rsidRDefault="00FF5F47" w:rsidP="00FF5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>2027 год - 0,00 тыс. рублей.</w:t>
            </w:r>
          </w:p>
          <w:p w:rsidR="00FF5F47" w:rsidRPr="00FF5F47" w:rsidRDefault="00FF5F47" w:rsidP="00FF5F47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Внебюджетные источники – 9 172,90 тыс. рублей, в </w:t>
            </w:r>
            <w:proofErr w:type="spellStart"/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>т.ч</w:t>
            </w:r>
            <w:proofErr w:type="spellEnd"/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>. по годам:</w:t>
            </w:r>
          </w:p>
          <w:p w:rsidR="00FF5F47" w:rsidRPr="00FF5F47" w:rsidRDefault="00FF5F47" w:rsidP="00FF5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2023 год - 1 636,40 тыс. рублей;</w:t>
            </w:r>
          </w:p>
          <w:p w:rsidR="00FF5F47" w:rsidRPr="00FF5F47" w:rsidRDefault="00FF5F47" w:rsidP="00FF5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>2024 год - 1 733,00 тыс. рублей;</w:t>
            </w:r>
          </w:p>
          <w:p w:rsidR="00FF5F47" w:rsidRPr="00FF5F47" w:rsidRDefault="00FF5F47" w:rsidP="00FF5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>2025 год – 1 834,50 тыс. рублей;</w:t>
            </w:r>
          </w:p>
          <w:p w:rsidR="00FF5F47" w:rsidRPr="00FF5F47" w:rsidRDefault="00FF5F47" w:rsidP="00FF5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F47">
              <w:rPr>
                <w:rFonts w:ascii="Times New Roman" w:eastAsia="Calibri" w:hAnsi="Times New Roman" w:cs="Times New Roman"/>
                <w:sz w:val="24"/>
                <w:szCs w:val="24"/>
              </w:rPr>
              <w:t>2026 год – 1 934,50 тыс. рублей;</w:t>
            </w:r>
          </w:p>
          <w:p w:rsidR="005C26E7" w:rsidRPr="005C26E7" w:rsidRDefault="00FF5F47" w:rsidP="00FF5F4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 – 2 034,50</w:t>
            </w:r>
            <w:r w:rsidRPr="00FF5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тыс. рублей</w:t>
            </w:r>
            <w:bookmarkStart w:id="1" w:name="_GoBack"/>
            <w:bookmarkEnd w:id="1"/>
          </w:p>
        </w:tc>
      </w:tr>
      <w:tr w:rsidR="005C26E7" w:rsidRPr="005C26E7" w:rsidTr="006B7D8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6E7" w:rsidRPr="005C26E7" w:rsidRDefault="005C26E7" w:rsidP="005C26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Ожидаемые конечные результаты 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6E7" w:rsidRPr="005C26E7" w:rsidRDefault="005C26E7" w:rsidP="005C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 Увеличение посещений культурных мероприятий с 39851 до 64880</w:t>
            </w:r>
          </w:p>
          <w:p w:rsidR="005C26E7" w:rsidRPr="005C26E7" w:rsidRDefault="005C26E7" w:rsidP="005C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- Увеличение числа обращений к цифровым ресурсам в сфере культуры </w:t>
            </w: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3999</w:t>
            </w:r>
            <w:r w:rsidRPr="005C26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до 21 600</w:t>
            </w:r>
          </w:p>
          <w:p w:rsidR="005C26E7" w:rsidRPr="005C26E7" w:rsidRDefault="005C26E7" w:rsidP="005C26E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Увеличение количества объектов культурного наследия муниципального значения, внесенных в региональный реестр до 3 </w:t>
            </w:r>
          </w:p>
        </w:tc>
      </w:tr>
    </w:tbl>
    <w:p w:rsidR="002F0A1E" w:rsidRDefault="002F0A1E"/>
    <w:sectPr w:rsidR="002F0A1E" w:rsidSect="005C26E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B75371"/>
    <w:multiLevelType w:val="multilevel"/>
    <w:tmpl w:val="541AE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72F"/>
    <w:rsid w:val="002F0A1E"/>
    <w:rsid w:val="005C26E7"/>
    <w:rsid w:val="007E672F"/>
    <w:rsid w:val="00FF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F960E9-C9C2-48EE-BC27-DC638F80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2070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Толстикова</dc:creator>
  <cp:keywords/>
  <dc:description/>
  <cp:lastModifiedBy>Д.В Толстикова</cp:lastModifiedBy>
  <cp:revision>3</cp:revision>
  <dcterms:created xsi:type="dcterms:W3CDTF">2022-12-12T08:09:00Z</dcterms:created>
  <dcterms:modified xsi:type="dcterms:W3CDTF">2023-11-02T06:58:00Z</dcterms:modified>
</cp:coreProperties>
</file>